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90" w:rsidRDefault="00243690" w:rsidP="005F6C8F">
      <w:pPr>
        <w:jc w:val="both"/>
        <w:rPr>
          <w:rFonts w:ascii="Calibri" w:eastAsia="Calibri" w:hAnsi="Calibri" w:cs="Arial"/>
          <w:b/>
        </w:rPr>
      </w:pPr>
    </w:p>
    <w:p w:rsidR="00FD154B" w:rsidRPr="00E26B7B" w:rsidRDefault="00FD154B" w:rsidP="005F6C8F">
      <w:pPr>
        <w:jc w:val="both"/>
        <w:rPr>
          <w:b/>
        </w:rPr>
      </w:pPr>
      <w:r>
        <w:rPr>
          <w:rFonts w:ascii="Calibri" w:eastAsia="Calibri" w:hAnsi="Calibri" w:cs="Arial"/>
          <w:b/>
        </w:rPr>
        <w:t>Maciej Janicki</w:t>
      </w:r>
      <w:r>
        <w:rPr>
          <w:b/>
        </w:rPr>
        <w:t xml:space="preserve"> – muzykolog i historyk sztuki</w:t>
      </w:r>
    </w:p>
    <w:p w:rsidR="00FD154B" w:rsidRPr="006059AF" w:rsidRDefault="00FD154B" w:rsidP="005F6C8F">
      <w:pPr>
        <w:jc w:val="both"/>
        <w:rPr>
          <w:b/>
        </w:rPr>
      </w:pPr>
      <w:r w:rsidRPr="006059AF">
        <w:rPr>
          <w:b/>
        </w:rPr>
        <w:t xml:space="preserve">Nominowany za </w:t>
      </w:r>
      <w:r>
        <w:rPr>
          <w:rFonts w:ascii="Calibri" w:eastAsia="Calibri" w:hAnsi="Calibri" w:cs="Arial"/>
          <w:b/>
        </w:rPr>
        <w:t>program edukacyjny Muzeum Chopina</w:t>
      </w:r>
      <w:r w:rsidRPr="006059AF">
        <w:rPr>
          <w:rFonts w:ascii="Calibri" w:eastAsia="Calibri" w:hAnsi="Calibri" w:cs="Arial"/>
          <w:b/>
        </w:rPr>
        <w:t xml:space="preserve"> i wzbogacenie zasobów Muzeum Fryderyka Chopina w Warszawie</w:t>
      </w:r>
    </w:p>
    <w:p w:rsidR="00FD154B" w:rsidRPr="00000B77" w:rsidRDefault="00BE5716" w:rsidP="005F6C8F">
      <w:pPr>
        <w:pStyle w:val="Normalny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="00FD154B" w:rsidRPr="00000B7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bsolwent muzykologii i historii sztuki na Uniwersytecie Warszawskim. Od 2007 r. związany jest </w:t>
      </w:r>
      <w:r w:rsidR="009D4471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FD154B" w:rsidRPr="00000B77">
        <w:rPr>
          <w:rFonts w:asciiTheme="minorHAnsi" w:eastAsiaTheme="minorHAnsi" w:hAnsiTheme="minorHAnsi" w:cstheme="minorBidi"/>
          <w:sz w:val="22"/>
          <w:szCs w:val="22"/>
          <w:lang w:eastAsia="en-US"/>
        </w:rPr>
        <w:t>z Narodowym Instytutem Fryderyka Chopina - najpierw jako asystent muzealny, następnie kurator Muzeum Fryderyka Chopina odpowiedzialny za działalność związaną z pozyskiwaniem i ochroną kolekcji, jej opracowaniem naukowym i udostępnianiem, ekspozycjami stałymi i wystawami czasowymi w zamku Ostrogskich (pałacu Gnińskich) i w oddziale w Żelazowej Woli.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FD154B" w:rsidRDefault="00FD154B" w:rsidP="005F6C8F">
      <w:pPr>
        <w:ind w:left="708"/>
        <w:jc w:val="both"/>
      </w:pPr>
      <w:r>
        <w:t xml:space="preserve">„Dzięki aktywności Macieja Janickiego, adresowany do dzieci program edukacyjny Muzeum Chopina został uznany za najlepszy spośród wszystkich warszawskich muzeów, zaś dzięki jego zabiegom zgromadzone w muzeum zasoby rękopisów Fryderyka Chopina wzbogaciły się </w:t>
      </w:r>
      <w:r w:rsidR="009D4471">
        <w:br/>
      </w:r>
      <w:r>
        <w:t>o bezcenne pozycje.”  (Grzegorz Michalski, uzasadnienie wniosku)</w:t>
      </w:r>
    </w:p>
    <w:p w:rsidR="00243690" w:rsidRDefault="00243690" w:rsidP="005F6C8F">
      <w:pPr>
        <w:jc w:val="both"/>
        <w:rPr>
          <w:b/>
        </w:rPr>
      </w:pPr>
    </w:p>
    <w:p w:rsidR="00FD154B" w:rsidRPr="00E26B7B" w:rsidRDefault="00FD154B" w:rsidP="005F6C8F">
      <w:pPr>
        <w:jc w:val="both"/>
        <w:rPr>
          <w:b/>
        </w:rPr>
      </w:pPr>
      <w:r>
        <w:rPr>
          <w:rFonts w:ascii="Calibri" w:eastAsia="Calibri" w:hAnsi="Calibri" w:cs="Arial"/>
          <w:b/>
        </w:rPr>
        <w:t>Paweł Mykietyn</w:t>
      </w:r>
      <w:r>
        <w:rPr>
          <w:rFonts w:ascii="Calibri" w:eastAsia="Calibri" w:hAnsi="Calibri" w:cs="Arial"/>
        </w:rPr>
        <w:t xml:space="preserve"> </w:t>
      </w:r>
      <w:r>
        <w:rPr>
          <w:b/>
        </w:rPr>
        <w:t>– kompozytor i klarnecista</w:t>
      </w:r>
    </w:p>
    <w:p w:rsidR="00FD154B" w:rsidRPr="00A610E0" w:rsidRDefault="00FD154B" w:rsidP="005F6C8F">
      <w:pPr>
        <w:jc w:val="both"/>
        <w:rPr>
          <w:b/>
        </w:rPr>
      </w:pPr>
      <w:r w:rsidRPr="00A610E0">
        <w:rPr>
          <w:b/>
        </w:rPr>
        <w:t xml:space="preserve">Nominowany za </w:t>
      </w:r>
      <w:r w:rsidRPr="00A610E0">
        <w:rPr>
          <w:rFonts w:ascii="Calibri" w:eastAsia="Calibri" w:hAnsi="Calibri" w:cs="Arial"/>
          <w:b/>
        </w:rPr>
        <w:t>operę „Czarodziejska Góra”, Warszawska Jesień 2016</w:t>
      </w:r>
    </w:p>
    <w:p w:rsidR="00FD154B" w:rsidRDefault="00FD154B" w:rsidP="005F6C8F">
      <w:pPr>
        <w:jc w:val="both"/>
      </w:pPr>
      <w:r>
        <w:t xml:space="preserve">Ukończył studia kompozytorskie w klasie prof. Włodzimierza Kotońskiego w Akademii Muzycznej </w:t>
      </w:r>
      <w:r w:rsidR="009D4471">
        <w:br/>
      </w:r>
      <w:r>
        <w:t xml:space="preserve">im. Fryderyka Chopina w Warszawie. W latach 1997–2001 był kierownikiem muzycznym Teatru Studio im. Stanisława Ignacego </w:t>
      </w:r>
      <w:r w:rsidR="005C0905">
        <w:t xml:space="preserve">Witkiewicza, a w 2008 r. </w:t>
      </w:r>
      <w:r>
        <w:t xml:space="preserve">kierownikiem muzycznym Nowego Teatru </w:t>
      </w:r>
      <w:r w:rsidR="009D4471">
        <w:br/>
      </w:r>
      <w:r>
        <w:t>w Warszawie.</w:t>
      </w:r>
      <w:r w:rsidR="005C0905">
        <w:t xml:space="preserve"> </w:t>
      </w:r>
      <w:r>
        <w:t xml:space="preserve">Komponował dla różnych instytucji (Polskie Radio, Teatr Wielki – Opera Narodowa), festiwali (Warszawska Jesień), artystów (Jerzy </w:t>
      </w:r>
      <w:proofErr w:type="spellStart"/>
      <w:r>
        <w:t>Artysz</w:t>
      </w:r>
      <w:proofErr w:type="spellEnd"/>
      <w:r>
        <w:t>, Elżbieta Chojnacka).</w:t>
      </w:r>
      <w:r w:rsidR="005C0905">
        <w:t xml:space="preserve"> </w:t>
      </w:r>
      <w:r>
        <w:t xml:space="preserve">Jako kompozytor muzyki </w:t>
      </w:r>
      <w:r w:rsidR="009D4471">
        <w:br/>
      </w:r>
      <w:r>
        <w:t xml:space="preserve">dla spektakli teatralnych wielokrotnie współpracował z Krzysztofem Warlikowskim. Pracował także </w:t>
      </w:r>
      <w:r w:rsidR="009D4471">
        <w:br/>
      </w:r>
      <w:r>
        <w:t xml:space="preserve">z takimi reżyserami jak Piotr Cieślak i Grzegorz Jarzyna. Jest też twórcą muzyki filmowej, m.in. do noweli „Ojciec” w ramach produkcji Solidarność, Solidarność..., a także do filmów „Ono”, „33 sceny z życia” </w:t>
      </w:r>
      <w:r w:rsidR="009D4471">
        <w:br/>
      </w:r>
      <w:r>
        <w:t xml:space="preserve">i „W </w:t>
      </w:r>
      <w:r w:rsidR="005C0905">
        <w:t>imię...”</w:t>
      </w:r>
      <w:r>
        <w:t>, „Tatarak” i „Wałęsa. Człowiek z nadziei” czy „</w:t>
      </w:r>
      <w:proofErr w:type="spellStart"/>
      <w:r>
        <w:t>Essential</w:t>
      </w:r>
      <w:proofErr w:type="spellEnd"/>
      <w:r>
        <w:t xml:space="preserve"> Killing”.</w:t>
      </w:r>
    </w:p>
    <w:p w:rsidR="00FD154B" w:rsidRDefault="00FD154B" w:rsidP="005F6C8F">
      <w:pPr>
        <w:ind w:left="708"/>
        <w:jc w:val="both"/>
      </w:pPr>
      <w:r>
        <w:t>„</w:t>
      </w:r>
      <w:r w:rsidR="005C0905">
        <w:t>Słuchaniu &lt;</w:t>
      </w:r>
      <w:r>
        <w:t>Czarodziejskiej góry</w:t>
      </w:r>
      <w:r w:rsidR="005C0905">
        <w:t>&gt;</w:t>
      </w:r>
      <w:r>
        <w:t xml:space="preserve"> towarzyszy uczucie zawieszenia między dźwiękami. </w:t>
      </w:r>
      <w:r w:rsidR="009D4471">
        <w:br/>
      </w:r>
      <w:r>
        <w:t>To chłodna, matematyczna partytura ocieplona ludzkimi emocjami.” (Jacek Hawryluk, Gazeta Wyborcza)</w:t>
      </w:r>
    </w:p>
    <w:p w:rsidR="00FD154B" w:rsidRDefault="00FD154B" w:rsidP="005F6C8F">
      <w:pPr>
        <w:jc w:val="both"/>
        <w:rPr>
          <w:b/>
        </w:rPr>
      </w:pPr>
    </w:p>
    <w:p w:rsidR="00FD154B" w:rsidRDefault="00FD154B" w:rsidP="005F6C8F">
      <w:pPr>
        <w:jc w:val="both"/>
        <w:rPr>
          <w:b/>
        </w:rPr>
      </w:pPr>
      <w:r>
        <w:rPr>
          <w:rFonts w:ascii="Calibri" w:eastAsia="Calibri" w:hAnsi="Calibri" w:cs="Arial"/>
          <w:b/>
        </w:rPr>
        <w:t>Maria Pomianowska</w:t>
      </w:r>
      <w:r w:rsidRPr="008C384D">
        <w:rPr>
          <w:rFonts w:ascii="Calibri" w:eastAsia="Calibri" w:hAnsi="Calibri" w:cs="Arial"/>
        </w:rPr>
        <w:t xml:space="preserve"> </w:t>
      </w:r>
      <w:r>
        <w:rPr>
          <w:b/>
        </w:rPr>
        <w:t>-</w:t>
      </w:r>
      <w:r w:rsidRPr="004C7B35">
        <w:rPr>
          <w:b/>
        </w:rPr>
        <w:t xml:space="preserve"> d</w:t>
      </w:r>
      <w:r w:rsidRPr="004C7B35">
        <w:rPr>
          <w:b/>
          <w:bCs/>
        </w:rPr>
        <w:t xml:space="preserve">oktor sztuk muzycznych, </w:t>
      </w:r>
      <w:proofErr w:type="spellStart"/>
      <w:r w:rsidRPr="004C7B35">
        <w:rPr>
          <w:b/>
          <w:bCs/>
        </w:rPr>
        <w:t>multiinstrumentalistka</w:t>
      </w:r>
      <w:proofErr w:type="spellEnd"/>
      <w:r w:rsidRPr="004C7B35">
        <w:rPr>
          <w:b/>
          <w:bCs/>
        </w:rPr>
        <w:t>, wo</w:t>
      </w:r>
      <w:r w:rsidR="00BE5716">
        <w:rPr>
          <w:b/>
          <w:bCs/>
        </w:rPr>
        <w:t>kalistka, kompozytorka</w:t>
      </w:r>
    </w:p>
    <w:p w:rsidR="00FD154B" w:rsidRPr="00A610E0" w:rsidRDefault="00FD154B" w:rsidP="005F6C8F">
      <w:pPr>
        <w:jc w:val="both"/>
        <w:rPr>
          <w:b/>
        </w:rPr>
      </w:pPr>
      <w:r w:rsidRPr="00A610E0">
        <w:rPr>
          <w:b/>
        </w:rPr>
        <w:t xml:space="preserve">Nominowana za </w:t>
      </w:r>
      <w:r w:rsidRPr="00A610E0">
        <w:rPr>
          <w:rFonts w:ascii="Calibri" w:eastAsia="Calibri" w:hAnsi="Calibri" w:cs="Arial"/>
          <w:b/>
        </w:rPr>
        <w:t>płyty „Stwórco łaskawy” i „The Voice of suka”</w:t>
      </w:r>
    </w:p>
    <w:p w:rsidR="00BE5716" w:rsidRDefault="00BE5716" w:rsidP="005F6C8F">
      <w:pPr>
        <w:jc w:val="both"/>
      </w:pPr>
      <w:r w:rsidRPr="00BE5716">
        <w:t>Studiowała w Akademii Muzycznej w Warszawie w klasie gry na wiolonczeli. Zafascynowały ją techniki gry na instrumentach tradycyjnych różny</w:t>
      </w:r>
      <w:r>
        <w:t>ch kultur</w:t>
      </w:r>
      <w:r w:rsidR="000E5DD8">
        <w:t xml:space="preserve"> w tym </w:t>
      </w:r>
      <w:r w:rsidRPr="00BE5716">
        <w:t xml:space="preserve">dawnych polskich instrumentach strunowych: suka biłgorajska, </w:t>
      </w:r>
      <w:proofErr w:type="spellStart"/>
      <w:r w:rsidRPr="00BE5716">
        <w:t>fidel</w:t>
      </w:r>
      <w:proofErr w:type="spellEnd"/>
      <w:r w:rsidRPr="00BE5716">
        <w:t xml:space="preserve"> płocka i in. </w:t>
      </w:r>
      <w:r>
        <w:t>Z</w:t>
      </w:r>
      <w:r w:rsidRPr="00BE5716">
        <w:t xml:space="preserve">ałożyła Zespół Polski, prezentujący muzykę ludową Mazowsza oraz jej związki z muzyką wielkich kompozytorów polskich. Wydała kilkanaście </w:t>
      </w:r>
      <w:bookmarkStart w:id="0" w:name="_GoBack"/>
      <w:bookmarkEnd w:id="0"/>
      <w:r w:rsidRPr="00BE5716">
        <w:t xml:space="preserve">płyt, m.in. album „Chopin na 5 kontynentach”, który osiągnął piątą pozycję na World Music </w:t>
      </w:r>
      <w:proofErr w:type="spellStart"/>
      <w:r w:rsidRPr="00BE5716">
        <w:t>Charts</w:t>
      </w:r>
      <w:proofErr w:type="spellEnd"/>
      <w:r w:rsidRPr="00BE5716">
        <w:t xml:space="preserve"> Europe. W 2013 r. stworzyła zespół </w:t>
      </w:r>
      <w:proofErr w:type="spellStart"/>
      <w:r w:rsidRPr="00BE5716">
        <w:t>LutoSłowianie</w:t>
      </w:r>
      <w:proofErr w:type="spellEnd"/>
      <w:r w:rsidRPr="00BE5716">
        <w:t>, prezentujący związki muzyki W</w:t>
      </w:r>
      <w:r>
        <w:t>.</w:t>
      </w:r>
      <w:r w:rsidRPr="00BE5716">
        <w:t xml:space="preserve"> Lutosławskiego z polską muzyką ludową. Jest </w:t>
      </w:r>
      <w:r w:rsidRPr="00BE5716">
        <w:lastRenderedPageBreak/>
        <w:t xml:space="preserve">dyrektorem międzynarodowego festiwalu Skrzyżowanie Kultur. Naucza w Akademii Muzycznej w Krakowie gry na suce biłgorajskiej oraz </w:t>
      </w:r>
      <w:proofErr w:type="spellStart"/>
      <w:r w:rsidRPr="00BE5716">
        <w:t>fideli</w:t>
      </w:r>
      <w:proofErr w:type="spellEnd"/>
      <w:r w:rsidRPr="00BE5716">
        <w:t xml:space="preserve"> płockiej, gdzie stworzyła pierwszą na świecie orkiestrę </w:t>
      </w:r>
      <w:proofErr w:type="spellStart"/>
      <w:r w:rsidRPr="00BE5716">
        <w:t>fi</w:t>
      </w:r>
      <w:r w:rsidR="000E5DD8">
        <w:t>deli</w:t>
      </w:r>
      <w:proofErr w:type="spellEnd"/>
      <w:r w:rsidR="000E5DD8">
        <w:t xml:space="preserve"> kolanowych </w:t>
      </w:r>
      <w:proofErr w:type="spellStart"/>
      <w:r w:rsidR="000E5DD8">
        <w:t>Arcus</w:t>
      </w:r>
      <w:proofErr w:type="spellEnd"/>
      <w:r w:rsidR="000E5DD8">
        <w:t xml:space="preserve"> </w:t>
      </w:r>
      <w:proofErr w:type="spellStart"/>
      <w:r w:rsidR="000E5DD8">
        <w:t>Poloniae</w:t>
      </w:r>
      <w:proofErr w:type="spellEnd"/>
      <w:r w:rsidR="000E5DD8">
        <w:t>.</w:t>
      </w:r>
    </w:p>
    <w:p w:rsidR="00FD154B" w:rsidRDefault="00FD154B" w:rsidP="005F6C8F">
      <w:pPr>
        <w:ind w:left="708"/>
        <w:jc w:val="both"/>
      </w:pPr>
      <w:r>
        <w:t xml:space="preserve">„Zebrane [na płycie „Stwórco łaskawy – red.] utwory były śpiewane w dawnych czasach </w:t>
      </w:r>
      <w:r w:rsidR="009D4471">
        <w:br/>
      </w:r>
      <w:r>
        <w:t xml:space="preserve">w oddalonych od głównych skupisk ludzkich enklawach, dzięki czemu zachowały swój niepowtarzalny charakter. Z kolei płyta „The Voice of suka” (…) stanowi niebagatelny wkład </w:t>
      </w:r>
      <w:r w:rsidR="009D4471">
        <w:br/>
      </w:r>
      <w:r>
        <w:t xml:space="preserve">w rekonstruowanie polskiej tradycji muzycznej. (Collegium </w:t>
      </w:r>
      <w:proofErr w:type="spellStart"/>
      <w:r>
        <w:t>Artium</w:t>
      </w:r>
      <w:proofErr w:type="spellEnd"/>
      <w:r>
        <w:t>, uzasadnienie wniosku)</w:t>
      </w:r>
    </w:p>
    <w:p w:rsidR="00D96C1E" w:rsidRDefault="00D96C1E" w:rsidP="005F6C8F">
      <w:pPr>
        <w:jc w:val="both"/>
      </w:pPr>
    </w:p>
    <w:p w:rsidR="00BE5716" w:rsidRDefault="00BE5716" w:rsidP="005F6C8F">
      <w:pPr>
        <w:jc w:val="both"/>
      </w:pPr>
    </w:p>
    <w:sectPr w:rsidR="00BE5716" w:rsidSect="00463E2D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453" w:rsidRDefault="00D35453" w:rsidP="00FD154B">
      <w:pPr>
        <w:spacing w:after="0" w:line="240" w:lineRule="auto"/>
      </w:pPr>
      <w:r>
        <w:separator/>
      </w:r>
    </w:p>
  </w:endnote>
  <w:endnote w:type="continuationSeparator" w:id="0">
    <w:p w:rsidR="00D35453" w:rsidRDefault="00D35453" w:rsidP="00FD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2D" w:rsidRPr="00463E2D" w:rsidRDefault="007D3A14" w:rsidP="00463E2D">
    <w:pPr>
      <w:pStyle w:val="Stopka"/>
      <w:jc w:val="center"/>
      <w:rPr>
        <w:sz w:val="20"/>
        <w:szCs w:val="20"/>
      </w:rPr>
    </w:pPr>
    <w:r w:rsidRPr="00463E2D">
      <w:rPr>
        <w:sz w:val="20"/>
        <w:szCs w:val="20"/>
      </w:rPr>
      <w:t>www.norwid.mazovia.pl</w:t>
    </w:r>
  </w:p>
  <w:p w:rsidR="00463E2D" w:rsidRDefault="00D354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BF4" w:rsidRDefault="00835BF4" w:rsidP="00835BF4">
    <w:pPr>
      <w:pStyle w:val="Stopka"/>
      <w:jc w:val="center"/>
    </w:pPr>
    <w:r>
      <w:rPr>
        <w:sz w:val="20"/>
        <w:szCs w:val="20"/>
      </w:rPr>
      <w:t>www.norwid.mazovia.pl</w:t>
    </w:r>
  </w:p>
  <w:p w:rsidR="00835BF4" w:rsidRDefault="00835BF4">
    <w:pPr>
      <w:pStyle w:val="Stopka"/>
    </w:pPr>
  </w:p>
  <w:p w:rsidR="00835BF4" w:rsidRDefault="0083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453" w:rsidRDefault="00D35453" w:rsidP="00FD154B">
      <w:pPr>
        <w:spacing w:after="0" w:line="240" w:lineRule="auto"/>
      </w:pPr>
      <w:r>
        <w:separator/>
      </w:r>
    </w:p>
  </w:footnote>
  <w:footnote w:type="continuationSeparator" w:id="0">
    <w:p w:rsidR="00D35453" w:rsidRDefault="00D35453" w:rsidP="00FD1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BF4" w:rsidRPr="00835BF4" w:rsidRDefault="00835BF4" w:rsidP="00835BF4">
    <w:pPr>
      <w:jc w:val="both"/>
      <w:rPr>
        <w:rFonts w:ascii="Calibri" w:eastAsia="Calibri" w:hAnsi="Calibri" w:cs="Arial"/>
      </w:rPr>
    </w:pPr>
    <w:r w:rsidRPr="00835BF4">
      <w:rPr>
        <w:rFonts w:ascii="Calibri" w:eastAsia="Calibri" w:hAnsi="Calibri" w:cs="Arial"/>
      </w:rPr>
      <w:t>NOMINOWANI W KATEGORII Muzyka 2017</w:t>
    </w:r>
    <w:r>
      <w:rPr>
        <w:rFonts w:ascii="Calibri" w:eastAsia="Calibri" w:hAnsi="Calibri" w:cs="Arial"/>
      </w:rPr>
      <w:tab/>
    </w:r>
    <w:r>
      <w:rPr>
        <w:rFonts w:ascii="Calibri" w:eastAsia="Calibri" w:hAnsi="Calibri" w:cs="Arial"/>
      </w:rPr>
      <w:tab/>
    </w:r>
    <w:r>
      <w:rPr>
        <w:rFonts w:ascii="Calibri" w:eastAsia="Calibri" w:hAnsi="Calibri" w:cs="Arial"/>
      </w:rPr>
      <w:tab/>
    </w:r>
    <w:r>
      <w:rPr>
        <w:rFonts w:ascii="Calibri" w:eastAsia="Calibri" w:hAnsi="Calibri" w:cs="Arial"/>
      </w:rPr>
      <w:tab/>
    </w:r>
    <w:r>
      <w:rPr>
        <w:rFonts w:ascii="Calibri" w:eastAsia="Calibri" w:hAnsi="Calibri" w:cs="Arial"/>
        <w:b/>
        <w:noProof/>
        <w:spacing w:val="-6"/>
        <w:lang w:eastAsia="pl-PL"/>
      </w:rPr>
      <w:drawing>
        <wp:inline distT="0" distB="0" distL="0" distR="0" wp14:anchorId="6803FC83" wp14:editId="7BFB25C6">
          <wp:extent cx="1683385" cy="76795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097" cy="785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5BF4" w:rsidRDefault="00835B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4B"/>
    <w:rsid w:val="000E5360"/>
    <w:rsid w:val="000E5DD8"/>
    <w:rsid w:val="00131566"/>
    <w:rsid w:val="00243690"/>
    <w:rsid w:val="003B7C28"/>
    <w:rsid w:val="003E3EE8"/>
    <w:rsid w:val="005C0905"/>
    <w:rsid w:val="005F6C8F"/>
    <w:rsid w:val="007D3A14"/>
    <w:rsid w:val="00800E9E"/>
    <w:rsid w:val="00835BF4"/>
    <w:rsid w:val="009D4471"/>
    <w:rsid w:val="00BE5716"/>
    <w:rsid w:val="00D35453"/>
    <w:rsid w:val="00D96C1E"/>
    <w:rsid w:val="00DB21E1"/>
    <w:rsid w:val="00EA5177"/>
    <w:rsid w:val="00EC77F0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3F8AB"/>
  <w15:chartTrackingRefBased/>
  <w15:docId w15:val="{4A3A99BF-D52C-48CC-B550-14683310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5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1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54B"/>
  </w:style>
  <w:style w:type="paragraph" w:styleId="Stopka">
    <w:name w:val="footer"/>
    <w:basedOn w:val="Normalny"/>
    <w:link w:val="StopkaZnak"/>
    <w:uiPriority w:val="99"/>
    <w:unhideWhenUsed/>
    <w:rsid w:val="00FD1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54B"/>
  </w:style>
  <w:style w:type="paragraph" w:styleId="NormalnyWeb">
    <w:name w:val="Normal (Web)"/>
    <w:basedOn w:val="Normalny"/>
    <w:uiPriority w:val="99"/>
    <w:unhideWhenUsed/>
    <w:rsid w:val="00FD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Michniewicz Justyna</dc:creator>
  <cp:keywords/>
  <dc:description/>
  <cp:lastModifiedBy>Michniewicz Justyna</cp:lastModifiedBy>
  <cp:revision>4</cp:revision>
  <dcterms:created xsi:type="dcterms:W3CDTF">2017-06-26T07:45:00Z</dcterms:created>
  <dcterms:modified xsi:type="dcterms:W3CDTF">2017-06-26T07:47:00Z</dcterms:modified>
</cp:coreProperties>
</file>